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A" w:rsidRDefault="00E24802" w:rsidP="006F608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224DF">
        <w:rPr>
          <w:rFonts w:ascii="TH SarabunPSK" w:hAnsi="TH SarabunPSK" w:cs="TH SarabunPSK"/>
          <w:b/>
          <w:bCs/>
          <w:sz w:val="32"/>
          <w:szCs w:val="32"/>
          <w:cs/>
        </w:rPr>
        <w:t>มองตนจากผลทดสอบปลายปี 2558</w:t>
      </w:r>
      <w:r w:rsidR="00122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24D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และผลการปฏิบัติงานที่ได้รับมอบหมาย ปีการศึกษา 2558</w:t>
      </w:r>
    </w:p>
    <w:p w:rsidR="00CE10AA" w:rsidRDefault="00CE10AA" w:rsidP="00CE10A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.............................................................................</w:t>
      </w:r>
      <w:r w:rsidR="00BD1C2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สอนวิชา............................................. ชั้น 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รับผิดชอบการพัฒนามาตรฐานการศึกษาขั้นพื้นฐาน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 w:hint="cs"/>
          <w:sz w:val="32"/>
          <w:szCs w:val="32"/>
        </w:rPr>
      </w:pPr>
      <w:r w:rsidRPr="00BD1C23">
        <w:rPr>
          <w:rFonts w:ascii="TH SarabunPSK" w:hAnsi="TH SarabunPSK" w:cs="TH SarabunPSK" w:hint="cs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 w:hint="cs"/>
          <w:sz w:val="32"/>
          <w:szCs w:val="32"/>
          <w:cs/>
        </w:rPr>
      </w:pPr>
    </w:p>
    <w:p w:rsidR="006F608F" w:rsidRPr="006F608F" w:rsidRDefault="006F608F" w:rsidP="006F608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ผลการพัฒนาคุณภาพผลสัมฤทธิ์ทางการเรียน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ชั้น................</w:t>
      </w:r>
    </w:p>
    <w:p w:rsidR="006F608F" w:rsidRPr="006F608F" w:rsidRDefault="006F608F" w:rsidP="006F608F">
      <w:pPr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วิชา................................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การวัด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เรขาคณิต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พีชคณิต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แรงและการเคลื่อนที่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ดนตรี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การอาชีพ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นื่องจากมีผลการทดสอบที่ค่าเฉลี่ย.................................................................................</w:t>
      </w:r>
    </w:p>
    <w:p w:rsidR="006F608F" w:rsidRDefault="006F608F" w:rsidP="006F60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ตัวอย่าง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ฝึก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ผลการสอบปลายภาคเรียน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ของนักเรียนชั้นมัธยมศึกษาปีที่ .....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F608F" w:rsidRP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2558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ค่าเฉลี่ยกลุ่มสาระการเรียนรู้ภาษาไทย ชั้นมัธยมศึกษาปีที่.....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กลุ่มสาระการเรียนรู้คณิตศาสตร์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ค่าเฉลี่ยกลุ่มสาระการเรียนรู้คณิตศาสตร์ ชั้นมัธยมศึกษาปีที่....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ค่าเฉลี่ยกลุ่มสาระการเรียนรู้วิทยาศาสตร์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กลุ่มสาระการเรียนรู้สุขศึกษาและพลศึกษา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ค่าเฉลี่ยกลุ่มสาระการเรียนรู้สุขศึกษาและพลศึกษา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กลุ่มสาระการเรียนรู้ศิลปะ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ค่าเฉลี่ยกลุ่มสาระการเรียนรู้ศิลปะ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ค่าเฉลี่ยกลุ่มสาระการเรียนรู้การงานอาชีพและเทคโนโลยี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กลุ่มสาระการเรียนรู้ภาษาต่างประเทศ(ภาษาอังกฤษ)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Default="001224DF" w:rsidP="006F608F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1224DF"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ผลการดำเนินงานตามมาตรฐานและตัวบ่งชี้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โครงการ ..............................................................................................................................................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sz w:val="32"/>
          <w:szCs w:val="32"/>
          <w:cs/>
        </w:rPr>
        <w:t>.ที่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83"/>
        <w:gridCol w:w="2551"/>
        <w:gridCol w:w="1444"/>
        <w:gridCol w:w="257"/>
        <w:gridCol w:w="974"/>
        <w:gridCol w:w="160"/>
        <w:gridCol w:w="1099"/>
      </w:tblGrid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 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มาตรฐานของสถานศึกษา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มาตรฐานที่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2)สนองจุดเน้น ของ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 ข้อ.....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3)สนองจุดเน้น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.ข้อ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)...ตามข้อเสนอแนะของ สมศ.รอบ....        5).......................................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CE10AA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ชี้ความสำเร็จ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เพื่อให้ผู้เรียนมีสุขภาวะที่ดีและมีสุนทรียภาพ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1.3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1.4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1.5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1.6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ดนตรี/นาฏศิลป์/กีฬา/นันทนาการตามจินตนาการ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วันที่  16 พฤษภาคม พ.ศ. 2559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 31 มีนาคม พ.ศ. 255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แบบสำรวจการเข้าร่วมกิจกรรม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เกณฑ์การประเมินพฤติกรรมตามตัวบ่งชี้ความสำเร็จรายมาตรฐาน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เครื่องมือเก็บข้อมูลผลการประเมินรายบุคคลรายห้องเรียน/รายมาตรฐาน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เครื่องมือประเมินความพึงพอใจของผู้เกี่ยวข้อง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3.ตรวจสอบร่องรอย/หลักฐานการจัดกิจกรรม</w:t>
            </w:r>
          </w:p>
        </w:tc>
        <w:tc>
          <w:tcPr>
            <w:tcW w:w="3934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1224DF" w:rsidRPr="001224DF" w:rsidSect="00CE10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BD1C23" w:rsidRPr="00BD1C23" w:rsidRDefault="001224DF" w:rsidP="00BD1C2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2)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ส่งเสริมคุณธรรม จริยธรรม และ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คุณลักษณะอันพึ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งประสงค์สำหรับนักเรียน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นอง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มฐ</w:t>
      </w:r>
      <w:proofErr w:type="spellEnd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2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74"/>
        <w:gridCol w:w="709"/>
        <w:gridCol w:w="1559"/>
        <w:gridCol w:w="992"/>
        <w:gridCol w:w="1181"/>
        <w:gridCol w:w="662"/>
        <w:gridCol w:w="778"/>
        <w:gridCol w:w="1490"/>
      </w:tblGrid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Align w:val="center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2 ชื่อ..........................................)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BD1C23" w:rsidRPr="00BD1C23" w:rsidTr="00BD1C23">
        <w:tc>
          <w:tcPr>
            <w:tcW w:w="1653" w:type="dxa"/>
            <w:vMerge w:val="restart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เพื่อให้ผู้เรียนมีคุณธรรม จริยธรรม และค่านิยมที่พึงประสงค์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2.1 </w:t>
            </w:r>
            <w:r w:rsidRPr="00BD1C2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2.2 เอื้ออาทรผู้อื่นและกตัญญูกตเวทีต่อผู้มีพระคุณ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2.3 ยอมรับความคิดและวัฒนธรรมที่แตกต่าง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2.4 ตระหนัก รู้คุณค่า ร่วมอนุรักษ์และพัฒนาสิ่งแวดล้อม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936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BD1C23" w:rsidRPr="00BD1C23" w:rsidTr="00BD1C23">
        <w:trPr>
          <w:trHeight w:val="254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1.แบบประเมินมาตรฐานด้านผู้เรียน</w:t>
            </w:r>
            <w:proofErr w:type="spellStart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.ที่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ตัวบ่งชี้ที่ 2.1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2.5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2.แบบประเมินการเป็นลูกที่ดี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3.แบบประเมินคุณลักษณะ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4.แบบประเมินพฤติกรรมตาม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ตัวบ่งชี้ความสำเร็จรายมาตรฐาน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5.แบบเก็บข้อมูลผลการประเมินรายบุคคลรายห้องเรียน/รายมาตรฐาน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7.รายงานผลการจัดกิจกรรม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1C23" w:rsidRPr="00BD1C23" w:rsidRDefault="00BD1C23" w:rsidP="00BD1C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C23" w:rsidRPr="00BD1C23" w:rsidRDefault="00BD1C2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ส่งเสริมผู้เรียนในด้านทักษะการแสวงหาความรู้ด้วยตนเอง รัก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เรียนรู้ และพัฒนาตนเองอย่างต่อเนื่อง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3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83"/>
        <w:gridCol w:w="2268"/>
        <w:gridCol w:w="1181"/>
        <w:gridCol w:w="804"/>
        <w:gridCol w:w="636"/>
        <w:gridCol w:w="1490"/>
      </w:tblGrid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3 ชื่อ..........................................)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BD1C23">
        <w:tc>
          <w:tcPr>
            <w:tcW w:w="1368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เพื่อให้ผู้เรียนมีทักษะในการแสวงหาความรู้ด้วยตนเอง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รักเรียนรู้ และพัฒนาตนเอง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3.1 มีนิสัยรักการอ่านและแสวงหาความรู้ด้วยตนเองจากห้องสมุดแหล่งเรียนรู้ และสื่อต่างๆรอบตัว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3.2 มีทักษะในการอ่าน ฟัง ดู พูด เขียน และตั้งคำถามเพื่อค้นคว้าหาความรู้เพิ่มเติม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 ใช้เทคโนโลยีในการเรียนรู้และนำเสนอผลงาน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6487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BD1C23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1.บันทึกการเข้าร่วมกิจกรรม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 ฟัง ดู พูดเขียน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.3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ตัวบ่งชี้ที่ 3.1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5.แบบประเมินพฤติกรรมตามตัวบ่งชี้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การคิดอย่างเป็นระบบ คิดสร้างสรรค์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และการ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ตัดสินใจแก้ปัญหาได้อย่างมีสติสมเหตุสมผล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4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83"/>
        <w:gridCol w:w="2268"/>
        <w:gridCol w:w="1701"/>
        <w:gridCol w:w="142"/>
        <w:gridCol w:w="992"/>
        <w:gridCol w:w="1134"/>
      </w:tblGrid>
      <w:tr w:rsidR="001224DF" w:rsidRPr="001224DF" w:rsidTr="00CE10AA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95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4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c>
          <w:tcPr>
            <w:tcW w:w="212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เพื่อให้ผู้เรียนมีความสามารถในการในการคิดอย่างเป็นระบบ คิดสร้างสรรค์ ตัดสินใจแก้ปัญหาได้อย่างมีสติ สมเหตุสมผล</w:t>
            </w: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นำเสนอวิธีคิด วิธีแก้ไขปัญหาด้วยภาษาหรือวิธีการของตนเอง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กำหนดเป้าหมาย คาดการณ์ ตัดสินใจแก้ปัญหาโดยมีเหตุผลประกอบ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มีความคิดริเริ่ม และสร้างสรรค์ผลงานด้วยความภูมิใจ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1.แบบสรุปรายงานร้อยละผู้เรียนที่ผ่านเกณฑ์ประเมินความสามารถด้านการอ่าน คิด วิเคราะห์และเขียน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2.แบบสรุปรายงานร้อยละผู้เรียนที่ผ่านเกณฑ์การประเมินสมรรถนะ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5)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ยกระดับผลสัมฤทธิ์ทางการเรียนของนักเรียน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5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83"/>
        <w:gridCol w:w="2268"/>
        <w:gridCol w:w="1701"/>
        <w:gridCol w:w="142"/>
        <w:gridCol w:w="992"/>
        <w:gridCol w:w="1134"/>
      </w:tblGrid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20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เป็นการยกระดับผลสัมฤทธิ์ทางการเรียน ตามหลักสูตรสถานศึกษาขั้นพื้นฐานของผู้เรียนชั้นประถมศึกษาปีที่ 1- ม. 3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ม.6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210F47">
        <w:tc>
          <w:tcPr>
            <w:tcW w:w="1702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เพื่อยกระดับผลสัมฤทธิ์ทางการเรียนให้สูงขึ้นและ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ให้ผู้เรียนมีความรู้และทักษะที่จำเป็นตามหลักสูตร</w:t>
            </w: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5.1.ผลสัมฤทธิ์ทางการเรียนแต่ละกลุ่มสาระเป็นไปตามเกณฑ์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5.1.1 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5.1.2 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5.1.3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5.1.4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5.1.5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สุขศึกษา พลศึกษา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5.1.6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ศิลปะ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5.1.7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การงานพื้นฐานอาชีพและเทคโนโลยี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5.1.8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5.1.9 กิจกรรมพัฒนาผู้เรียน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5.2 ผลการประเมินสมรรถนะสำคัญตามหลักสูตรเป็นไป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5.2.1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ความสามารถในการสื่อสาร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5.2.2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ความสามารถในการคิด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5.2.3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5.2.4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ความสามารถในการใช้ทักษะชีวิต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5.2.5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ความสามารถในการใช้เทคโนโลยี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5.3 ผลการประเมินการอ่านคิดวิเคราะห์และเขียนเป็นไป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5.4 ผลการทดสอบระดับชาติเป็นไปตามเกณฑ์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5.4.1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ม.3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5.4.2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ม.6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210F47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1.แบบประเมินสมรรถนะสำคัญ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2.แบบประเมินการอ่านคิด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วิเคราะห์และเขียนสื่อความ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4.รายงานผลสัมฤทธิ์ทาง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การเรียนแต่ละวิชา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5.ผลการทดสอบระดับชาติ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ในการสื่อสาร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6)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ส่งเสริมและพัฒนาผู้เรียนด้านทักษะก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ารทำงาน รักการทำงาน สามารถทำงานร่วมกับผู้อื่นได้และมีเจตคติที่ดี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          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ต่ออาชีพสุจริต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6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193"/>
        <w:gridCol w:w="2126"/>
        <w:gridCol w:w="425"/>
        <w:gridCol w:w="1294"/>
        <w:gridCol w:w="265"/>
        <w:gridCol w:w="1062"/>
        <w:gridCol w:w="1313"/>
        <w:gridCol w:w="35"/>
      </w:tblGrid>
      <w:tr w:rsidR="001224DF" w:rsidRPr="001224DF" w:rsidTr="008B4493">
        <w:trPr>
          <w:gridAfter w:val="1"/>
          <w:wAfter w:w="35" w:type="dxa"/>
        </w:trPr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  <w:trHeight w:val="835"/>
        </w:trPr>
        <w:tc>
          <w:tcPr>
            <w:tcW w:w="27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038" w:type="dxa"/>
            <w:gridSpan w:val="4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6 ชื่อ..............................)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เพื่อให้ผู้เรียนมีทักษะในการทำงาน รักการทำงาน สามารถทำงานร่วมกับผู้อื่นได้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วางแผนการทำงานและดำเนินการจนสำเร็จ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ทำงานอย่างมีความสุข มุ่งมั่นพัฒนางาน และภูมิใจใน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มีความรู้สึกที่ดีต่ออาชีพสุจริตและหาความรู้เกี่ยวกับ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อาชีพที่ตนเองสนใจ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3970" w:type="dxa"/>
            <w:gridSpan w:val="2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After w:val="1"/>
          <w:wAfter w:w="35" w:type="dxa"/>
        </w:trPr>
        <w:tc>
          <w:tcPr>
            <w:tcW w:w="609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2.แฟ้มสะสมงาน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3.ผลงานนักเรียนรายบุคคล/รายกลุ่ม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.6 ตัวบ่งชี้ที่ 6.1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3.ประเมินผลการปฏิบัติกิจกรรม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3969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7)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พัฒนาครูและบุคลากรทางการศึกษาให้สามารถจัดกิจกรรมการเรียนการสอนได้อย่างมีคุณภาพ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7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133"/>
        <w:gridCol w:w="2268"/>
        <w:gridCol w:w="709"/>
        <w:gridCol w:w="1276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3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7.1 ครูมีการกำหนดเป้าหมายคุณภาพผู้เรียนทั้งด้านความรู้ ทักษะ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 สมรรถนะ และคุณลักษณะที่พึงประสงค์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7.2 ครูมีการวิเคราะห์ผู้เรียนเป็นรายบุคคล และใช้ข้อมูลในการวางแผน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การจัดการเรียนรู้เพื่อพัฒนาศักยภาพของผู้เรียน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7.4 ครูใช้สื่อและเทคโนโลยีที่เหมาะสมผนวกกับการนำบริบทและภูมปัญญาของท้องถิ่นมาบ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รูณา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การในการจัดการเรียนรู้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ด้วยวิธีการที่หลากหลาย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7.6 ครูให้คำแนะนำ คำปรึกษา และแก่ไขปัญหาให้แก้ผู้เรียนทั้งด้านการเรียนและคุณภาพชีวิตด้วยความเสมอภาค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7.8 ครูประพฤติปฏิบัติตนเป็นแบบอย่างที่ดี และเป็นสมาชิกที่ดีของ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7.9 ครูจัดการเรียนการสอนตามวิชาที่ได้รับมอบหมายเต็มเวลา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เต็มความสามารถ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0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1.แบบประเมินแผนจัดการเรียนรู้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3.เครื่องมือวัดและประเมินผลการเรียนรู้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4.แบบประเมินตนเองของครู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5.แบบวิเคราะห์ผู้เรียนรายบุคคล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6.รายงานการวิจัย/รายงานการศึกษาค้นคว้า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3.แฟ้มข้อมูลนักเรียนรายบุคคล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5.รายงานประจำปีของโรงเรียน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8)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ปฏิบัติงานตามบทบาทหน้าที่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ให้มี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ประสิทธิภาพและเกิดประสิทธิผล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8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653"/>
        <w:gridCol w:w="1999"/>
        <w:gridCol w:w="2126"/>
        <w:gridCol w:w="709"/>
        <w:gridCol w:w="1276"/>
        <w:gridCol w:w="1276"/>
        <w:gridCol w:w="123"/>
        <w:gridCol w:w="1259"/>
      </w:tblGrid>
      <w:tr w:rsidR="001224DF" w:rsidRPr="001224DF" w:rsidTr="008B4493">
        <w:trPr>
          <w:gridBefore w:val="1"/>
          <w:wBefore w:w="34" w:type="dxa"/>
        </w:trPr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8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ข้อมูลฐาน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br/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8.4 ผู้บริหารส่งเสริมและพัฒนาศักยภาพบุคลากรให้พร้อมรับการ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กระจายอำนาจ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8.6 ผู้บริหารให้คำแนะนำ คำปรึกษาทางวิชาการและเอาใจใส่การจัด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การศึกษาเต็มศักยภาพและเต็มเวลา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 w:type="page"/>
            </w:r>
            <w:r w:rsidR="008B44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68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1.แบบสังเกตพฤติกรรมผู้บริหาร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3.แผนพัฒนาการจัดการศึกษาของโรงเรียน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.แบบประเมินแผนปฏิบัติการประจำปี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 - ครูและบุคลากรทางการศึกษา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กรรมการสถานศึกษา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ขั้นพื้นฐาน</w:t>
            </w:r>
            <w:r w:rsidR="008B44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9)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สร้างเครือข่ายเพื่อการพัฒนาคุณภาพการจัดการศึกษา ระหว่างโรงเรียน คณะกรรมการสถานศึกษาขั้นพื้นฐาน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ผู้ปกครอง ชุมชน และองค์กร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ปกครองส่วนท้องถิ่นและหน่วยงานองค์กรที่เกี่ยวข้อง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9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78"/>
        <w:gridCol w:w="2268"/>
        <w:gridCol w:w="2143"/>
        <w:gridCol w:w="550"/>
        <w:gridCol w:w="753"/>
        <w:gridCol w:w="1231"/>
      </w:tblGrid>
      <w:tr w:rsidR="001224DF" w:rsidRPr="001224DF" w:rsidTr="00CE10AA">
        <w:trPr>
          <w:trHeight w:val="662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24DF" w:rsidRPr="001224DF" w:rsidTr="00CE10AA">
        <w:trPr>
          <w:trHeight w:val="674"/>
        </w:trPr>
        <w:tc>
          <w:tcPr>
            <w:tcW w:w="19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9 ชื่อ..........................................)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rPr>
          <w:trHeight w:val="345"/>
        </w:trPr>
        <w:tc>
          <w:tcPr>
            <w:tcW w:w="192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เพื่อให้คณะกรรมการสถานศึกษา และผู้ปกครอง ชุมชนปฏิบัติงานตามบทบาทหน้าที่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9.2 คณะกรรมการสถานศึกษากำกับติดตาม ดูแล และขับเคลื่อน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การดำเนินงานของสถานศึกษาให้บรรลุผลสำเร็จตามเป้าหมาย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 ผู้ปกครองและชุมชนเข้ามามีส่วนร่วมในการพัฒนาสถานศึกษา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พัฒนาผู้เรียนในด้านต่างๆ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330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rPr>
          <w:trHeight w:val="330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rPr>
          <w:trHeight w:val="409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blPrEx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CE10AA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CE10AA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1.แบบประเมินด้านการจัดการศึกษามาตรฐานที่ 9.1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2.รายงานการปะชุม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แบบสังเกต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5.แบบประเมินความพึงพอใจ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1.การสังเกตพฤติกรรมการร่วมกิจกรรม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-ครูและบุคลากรทางการศึกษา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-กรรมการสถานศึกษาขั้นพื้นฐาน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-นักเรียน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4.รายงานประจำปีของโรงเรียน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10)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 และ ปรับเปลี่ยน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กระบวนการเรียนรู้ และกิจกรรมพัฒนาคุณภาพผู้เรียน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อย่างรอบด้านตามหลักสูตรสถานศึกษา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10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984"/>
        <w:gridCol w:w="2126"/>
        <w:gridCol w:w="85"/>
        <w:gridCol w:w="1191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rPr>
          <w:trHeight w:val="285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10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 สถานศึกษามีการจัดหลักสูตร กระบวนการเรียนรู้ และกิจกรรมพัฒนา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คุณภาพผู้เรียนอย่างรอบด้าน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10.1 หลักสูตรสถานศึกษาเหมาะสมและสอดคล้องกับท้องถิ่น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ความสามารถและความสนใจ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 ความถนัด และความสนใจของผู้เรียน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10.5 นิเทศภายใน กำกับ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ติดตามตรวจสอบ และนำผลไปปรับปรุงการ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เรียนการสอนอย่างสม่ำเสมอ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10.6 จัดระบบดูแลช่วยเหลือผู้เรียนที่มีประสิทธิภาพและครอบคลุมถึง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ผู้เรียนทุกคน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408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มาตรฐานที่ 10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3.แบบสำรวจและคัดกรองนักเรียนรายบุคคล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แบบบันทึกการนิเทศภายใน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5.แบบประเมินผลการจัดกิจกรรม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6.เครื่องมือระบบดูแล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ช่วยเหลือนักเรียน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แบบบันทึกการเยี่ยมบ้านผู้เรียน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1.สอบถามความคิดเห็นของผู้เรียน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2.บันทึกการนิเทศเยี่ยมชั้นเรียน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 บันทึกการเยี่ยมบ้านนักเรียน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11)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พัฒนา ปรับปรุงสภาพแวดล้อมในห้องเรียนและ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บริเวณโรงเรียน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ให้เอื้อต่อการจัดการเรียนรู้และการพัฒนา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เรียนอย่างเต็มตามศักยภาพ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11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53"/>
        <w:gridCol w:w="2566"/>
        <w:gridCol w:w="2268"/>
        <w:gridCol w:w="1361"/>
        <w:gridCol w:w="57"/>
        <w:gridCol w:w="1257"/>
        <w:gridCol w:w="1294"/>
      </w:tblGrid>
      <w:tr w:rsidR="001224DF" w:rsidRPr="001224DF" w:rsidTr="008B4493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11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เพื่อให้สถานศึกษามีการจัดสภาพ แวดล้อมและการบริการที่ส่งเสริมให้ผู้เรียนพัฒนา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เต็มศักยภาพ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มีสิ่งอำนวยความสะดวกพอเพียง อยู่ในสภาพใช้การได้ดี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สภาพแวดล้อมร่มรื่น มีแหล่งเรียนรู้สำหรับผู้เรียน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เรียนรู้ได้ด้วยตนเองหรือเรียนรู้แบบมีส่วนร่วม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rPr>
          <w:gridBefore w:val="1"/>
          <w:wBefore w:w="34" w:type="dxa"/>
        </w:trPr>
        <w:tc>
          <w:tcPr>
            <w:tcW w:w="10456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ด้านการจัดการศึกษาตัวชี้วัด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11.1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แบบสอบถามความต้องการ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3.ตรวจหลักฐานตามสภาพจริง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12)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ระบบการประกันคุณภาพภายในสถานศึกษา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ตามกฎกระทรวง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ว่าด้วยระบบ หลักเกณฑ์และ วิธีการประกันคุณภาพการศึกษา พ.ศ. 2553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12</w:t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708"/>
        <w:gridCol w:w="2268"/>
        <w:gridCol w:w="1219"/>
        <w:gridCol w:w="765"/>
        <w:gridCol w:w="549"/>
        <w:gridCol w:w="1259"/>
      </w:tblGrid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12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12.1 กำหนดมาตรฐานการศึกษาของสถานศึกษา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12.6 จัดทำรายงานประจำปีที่เป็นรายงานประเมินคุณภาพภายใน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62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1.มาตรฐานการศึกษา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2.แผนปฏิบัติการ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แผนพัฒนาการจัดการศึกษา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4.สารสนเทศโรงเรียน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รายงานการจัดทำ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SAR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6.รายงานการควบคุมภายใน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ตรวจสอบเอกสาร/หลักฐาน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ส่งเสริมการใช้แหล่งเรียนรู้และภูมิปัญญาในท้องถิ่นสำหรับการจัดการเรียน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รู้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ในการพัฒนาการศึกษา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13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417"/>
        <w:gridCol w:w="2268"/>
        <w:gridCol w:w="510"/>
        <w:gridCol w:w="765"/>
        <w:gridCol w:w="549"/>
        <w:gridCol w:w="1294"/>
      </w:tblGrid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13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เพื่อส่งเสริม สนับสนุน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423"/>
        </w:trPr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0B7704">
        <w:tc>
          <w:tcPr>
            <w:tcW w:w="737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แบบประเมิน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บันทึกการใช้แหล่งเรียนรู้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ประเมินผล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14.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โครงการส่งเสริมและพัฒนาผู้เรียนให้มีคุณลักษณะ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ลักษณ์ของโรงเรียน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สนองมาตรฐานที่ 14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149"/>
      </w:tblGrid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0B7704"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14 ชื่อ.....................)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เพื่อปลูกฝังคุณธรรมจริยธรรม  มารยาทไทยให้นักเรียน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ห็นคุณค่าของวัฒนธรรมไทย และประเพณี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ดีงามของไทย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มีกริยามารยาท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ไหว้ ทักทายได้เหมาะสมกับสถานการณ์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.14 การพัฒนาสถานศึกษาขอบข่ายให้บรรลุตามเป้าหมาย วิสัยทัศน์ ปรัชญาและจุดเน้นที่กำหนดขึ้น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14.1 จัดโครงการและกิจกรรมเพื่อส่งเสริมและพัฒนา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777"/>
        </w:trPr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14.2 ผลการดำเนินงานเพื่อส่งเสริมและพัฒนา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129"/>
        <w:gridCol w:w="1711"/>
        <w:gridCol w:w="2283"/>
      </w:tblGrid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0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3.รายงานผลการจัดกิจกรรม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แบบสำรวจ แบบ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15.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ส่งเสริมพัฒนาผู้เรียนให้มีความสามารถในการสื่อสารด้านภาษาอังกฤษ สนอง มาตรฐานที่ </w:t>
      </w:r>
      <w:r w:rsidR="000B770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15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การจัดกิจกรรมตามนโยบาย 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จัดตามที่โรงเรียนจัดให้มีโครงการที่จะสนอง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</w:tr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4DF" w:rsidRPr="001224DF" w:rsidTr="00CE10AA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0B7704" w:rsidRDefault="000B770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1843"/>
        <w:gridCol w:w="1134"/>
        <w:gridCol w:w="1134"/>
      </w:tblGrid>
      <w:tr w:rsidR="001224DF" w:rsidRPr="001224DF" w:rsidTr="00CE10AA">
        <w:tc>
          <w:tcPr>
            <w:tcW w:w="10065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2559</w:t>
            </w:r>
          </w:p>
        </w:tc>
      </w:tr>
      <w:tr w:rsidR="001224DF" w:rsidRPr="001224DF" w:rsidTr="00CE10AA">
        <w:trPr>
          <w:trHeight w:val="541"/>
        </w:trPr>
        <w:tc>
          <w:tcPr>
            <w:tcW w:w="283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เพื่อให้นักเรียน  มีทักษะ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การสื่อสารภาษาอังกฤษ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เกิดความมั่นใจและกล้าแสดงออก สามารถนำไปใช้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ในชีวิตประจำวันได้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มาตรฐานที่ 15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>เป็น</w:t>
            </w:r>
            <w:r w:rsidRPr="001224DF">
              <w:rPr>
                <w:rFonts w:ascii="TH SarabunPSK" w:eastAsia="Cordia New" w:hAnsi="TH SarabunPSK" w:cs="TH SarabunPSK"/>
                <w:color w:val="0000CC"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rPr>
          <w:trHeight w:val="425"/>
        </w:trPr>
        <w:tc>
          <w:tcPr>
            <w:tcW w:w="283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15.1 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rPr>
          <w:trHeight w:val="465"/>
        </w:trPr>
        <w:tc>
          <w:tcPr>
            <w:tcW w:w="283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15.2 ผลการจัดโครงการและกิจกรรมเพื่อส่งเสริมด้านความสามารถในการสื่อสารภาษาอังกฤษ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CE10AA">
        <w:tc>
          <w:tcPr>
            <w:tcW w:w="10065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 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6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59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การประเมินผล</w:t>
      </w:r>
    </w:p>
    <w:tbl>
      <w:tblPr>
        <w:tblW w:w="10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4"/>
        <w:gridCol w:w="2300"/>
      </w:tblGrid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เกณฑ์ประเมินผล/เครื่องมือ</w:t>
            </w:r>
          </w:p>
        </w:tc>
        <w:tc>
          <w:tcPr>
            <w:tcW w:w="230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การประเมินผล</w:t>
            </w: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ประเมินผลงาน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.การทดสอบ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บันทึกข้อมูล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5.ร้อยละ..70..ของนักเรียนชั้นม.อ่านและเขียนคำศัพท์ภาษาอังกฤษได้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CE10AA">
        <w:trPr>
          <w:trHeight w:val="431"/>
        </w:trPr>
        <w:tc>
          <w:tcPr>
            <w:tcW w:w="510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ร้อยละ..70..ของนักเรียนชั้นม.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ลงชื่อ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..............ผู้เสนอโครงการ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(หัวหน้า)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ab/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ลงชื่อ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</w:t>
      </w:r>
    </w:p>
    <w:p w:rsidR="001224DF" w:rsidRPr="001224DF" w:rsidRDefault="001224DF" w:rsidP="001224DF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ผู้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อนุมัติ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ร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6F608F" w:rsidRDefault="001224D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1224DF" w:rsidRPr="006F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CE10AA" w:rsidRDefault="00CE10AA" w:rsidP="00CE10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0AA" w:rsidRDefault="00CE10A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704">
      <w:rPr>
        <w:rStyle w:val="a8"/>
        <w:noProof/>
      </w:rPr>
      <w:t>23</w:t>
    </w:r>
    <w:r>
      <w:rPr>
        <w:rStyle w:val="a8"/>
      </w:rPr>
      <w:fldChar w:fldCharType="end"/>
    </w:r>
  </w:p>
  <w:p w:rsidR="00CE10AA" w:rsidRPr="00F545DD" w:rsidRDefault="00CE10AA" w:rsidP="00CE10AA">
    <w:pPr>
      <w:pStyle w:val="a6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A" w:rsidRDefault="00CE1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0A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683"/>
    <w:multiLevelType w:val="hybridMultilevel"/>
    <w:tmpl w:val="BCD00C12"/>
    <w:lvl w:ilvl="0" w:tplc="522CF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F69DC"/>
    <w:multiLevelType w:val="multilevel"/>
    <w:tmpl w:val="BBBA6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0B4C0E7E"/>
    <w:multiLevelType w:val="multilevel"/>
    <w:tmpl w:val="490EF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5">
    <w:nsid w:val="0C9C73C2"/>
    <w:multiLevelType w:val="hybridMultilevel"/>
    <w:tmpl w:val="C0C844DE"/>
    <w:lvl w:ilvl="0" w:tplc="133E9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C0AC5"/>
    <w:multiLevelType w:val="multilevel"/>
    <w:tmpl w:val="88688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63220FC"/>
    <w:multiLevelType w:val="hybridMultilevel"/>
    <w:tmpl w:val="D2C6960E"/>
    <w:lvl w:ilvl="0" w:tplc="08D88702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B12"/>
    <w:multiLevelType w:val="hybridMultilevel"/>
    <w:tmpl w:val="B8C272DC"/>
    <w:lvl w:ilvl="0" w:tplc="EF261054">
      <w:start w:val="1"/>
      <w:numFmt w:val="decimal"/>
      <w:lvlText w:val="(%1)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9">
    <w:nsid w:val="1D044A4C"/>
    <w:multiLevelType w:val="hybridMultilevel"/>
    <w:tmpl w:val="E4400BA0"/>
    <w:lvl w:ilvl="0" w:tplc="91781696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9381A"/>
    <w:multiLevelType w:val="hybridMultilevel"/>
    <w:tmpl w:val="D6BC7072"/>
    <w:lvl w:ilvl="0" w:tplc="D414A7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4B44E34"/>
    <w:multiLevelType w:val="hybridMultilevel"/>
    <w:tmpl w:val="933CD924"/>
    <w:lvl w:ilvl="0" w:tplc="B688259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4AD1"/>
    <w:multiLevelType w:val="hybridMultilevel"/>
    <w:tmpl w:val="ACD4CCC4"/>
    <w:lvl w:ilvl="0" w:tplc="C28267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5AE"/>
    <w:multiLevelType w:val="multilevel"/>
    <w:tmpl w:val="CD886B2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15">
    <w:nsid w:val="30F318E7"/>
    <w:multiLevelType w:val="multilevel"/>
    <w:tmpl w:val="145091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5E1D42"/>
    <w:multiLevelType w:val="hybridMultilevel"/>
    <w:tmpl w:val="D31A175A"/>
    <w:lvl w:ilvl="0" w:tplc="45B49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97D"/>
    <w:multiLevelType w:val="multilevel"/>
    <w:tmpl w:val="B62AD9C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7" w:hanging="1800"/>
      </w:pPr>
      <w:rPr>
        <w:rFonts w:hint="default"/>
      </w:rPr>
    </w:lvl>
  </w:abstractNum>
  <w:abstractNum w:abstractNumId="20">
    <w:nsid w:val="45EE6CA1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BC1542"/>
    <w:multiLevelType w:val="hybridMultilevel"/>
    <w:tmpl w:val="F3F0F600"/>
    <w:lvl w:ilvl="0" w:tplc="22742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1CE5"/>
    <w:multiLevelType w:val="multilevel"/>
    <w:tmpl w:val="7FCC28DA"/>
    <w:lvl w:ilvl="0">
      <w:start w:val="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37795"/>
    <w:multiLevelType w:val="hybridMultilevel"/>
    <w:tmpl w:val="C1F8C350"/>
    <w:lvl w:ilvl="0" w:tplc="B9B2971E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1E27789"/>
    <w:multiLevelType w:val="hybridMultilevel"/>
    <w:tmpl w:val="E05A8662"/>
    <w:lvl w:ilvl="0" w:tplc="E25202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8F2"/>
    <w:multiLevelType w:val="hybridMultilevel"/>
    <w:tmpl w:val="4380F3A0"/>
    <w:lvl w:ilvl="0" w:tplc="CAC479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6943009A"/>
    <w:multiLevelType w:val="multilevel"/>
    <w:tmpl w:val="9056A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1">
    <w:nsid w:val="6BA3277A"/>
    <w:multiLevelType w:val="multilevel"/>
    <w:tmpl w:val="656EBE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2A61A15"/>
    <w:multiLevelType w:val="multilevel"/>
    <w:tmpl w:val="B7A6D592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9"/>
        </w:tabs>
        <w:ind w:left="66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4">
    <w:nsid w:val="75B91899"/>
    <w:multiLevelType w:val="hybridMultilevel"/>
    <w:tmpl w:val="AE72F546"/>
    <w:lvl w:ilvl="0" w:tplc="E17CE65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760319D8"/>
    <w:multiLevelType w:val="hybridMultilevel"/>
    <w:tmpl w:val="F98C1AEC"/>
    <w:lvl w:ilvl="0" w:tplc="3C44455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8095632"/>
    <w:multiLevelType w:val="hybridMultilevel"/>
    <w:tmpl w:val="CA2A42BC"/>
    <w:lvl w:ilvl="0" w:tplc="4D9CD1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78E41256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414523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2"/>
  </w:num>
  <w:num w:numId="5">
    <w:abstractNumId w:val="34"/>
  </w:num>
  <w:num w:numId="6">
    <w:abstractNumId w:val="2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4"/>
  </w:num>
  <w:num w:numId="14">
    <w:abstractNumId w:val="3"/>
  </w:num>
  <w:num w:numId="15">
    <w:abstractNumId w:val="24"/>
  </w:num>
  <w:num w:numId="16">
    <w:abstractNumId w:val="35"/>
  </w:num>
  <w:num w:numId="17">
    <w:abstractNumId w:val="11"/>
  </w:num>
  <w:num w:numId="18">
    <w:abstractNumId w:val="8"/>
  </w:num>
  <w:num w:numId="19">
    <w:abstractNumId w:val="20"/>
  </w:num>
  <w:num w:numId="20">
    <w:abstractNumId w:val="37"/>
  </w:num>
  <w:num w:numId="21">
    <w:abstractNumId w:val="38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5"/>
  </w:num>
  <w:num w:numId="27">
    <w:abstractNumId w:val="29"/>
  </w:num>
  <w:num w:numId="28">
    <w:abstractNumId w:val="15"/>
  </w:num>
  <w:num w:numId="29">
    <w:abstractNumId w:val="31"/>
  </w:num>
  <w:num w:numId="30">
    <w:abstractNumId w:val="33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7"/>
  </w:num>
  <w:num w:numId="36">
    <w:abstractNumId w:val="5"/>
  </w:num>
  <w:num w:numId="37">
    <w:abstractNumId w:val="26"/>
  </w:num>
  <w:num w:numId="38">
    <w:abstractNumId w:val="1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2"/>
    <w:rsid w:val="000B7704"/>
    <w:rsid w:val="001070EB"/>
    <w:rsid w:val="001224DF"/>
    <w:rsid w:val="00210F47"/>
    <w:rsid w:val="004E194F"/>
    <w:rsid w:val="006F608F"/>
    <w:rsid w:val="008B4493"/>
    <w:rsid w:val="00B4570E"/>
    <w:rsid w:val="00BD1C23"/>
    <w:rsid w:val="00CE10AA"/>
    <w:rsid w:val="00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GRAY</cp:lastModifiedBy>
  <cp:revision>7</cp:revision>
  <dcterms:created xsi:type="dcterms:W3CDTF">2016-03-24T03:11:00Z</dcterms:created>
  <dcterms:modified xsi:type="dcterms:W3CDTF">2016-03-24T03:31:00Z</dcterms:modified>
</cp:coreProperties>
</file>